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13E8" w14:textId="6617C750" w:rsidR="008601AC" w:rsidRDefault="00D44FFD">
      <w:pPr>
        <w:pStyle w:val="a4"/>
      </w:pPr>
      <w:r>
        <w:t>高雄市</w:t>
      </w:r>
      <w:proofErr w:type="gramStart"/>
      <w:r>
        <w:rPr>
          <w:rFonts w:hint="eastAsia"/>
        </w:rPr>
        <w:t>梓</w:t>
      </w:r>
      <w:proofErr w:type="gramEnd"/>
      <w:r>
        <w:rPr>
          <w:rFonts w:hint="eastAsia"/>
        </w:rPr>
        <w:t>官</w:t>
      </w:r>
      <w:r>
        <w:t>區</w:t>
      </w:r>
      <w:r>
        <w:rPr>
          <w:rFonts w:hint="eastAsia"/>
        </w:rPr>
        <w:t>梓官</w:t>
      </w:r>
      <w:r>
        <w:t>國民小學11</w:t>
      </w:r>
      <w:r w:rsidR="00CB7BCF">
        <w:rPr>
          <w:rFonts w:hint="eastAsia"/>
        </w:rPr>
        <w:t>4</w:t>
      </w:r>
      <w:r>
        <w:t>年</w:t>
      </w:r>
      <w:r w:rsidR="0088113C">
        <w:rPr>
          <w:rFonts w:hint="eastAsia"/>
        </w:rPr>
        <w:t>3</w:t>
      </w:r>
      <w:r>
        <w:t>月辦理政策及業務宣導之執行情形</w:t>
      </w:r>
      <w:r>
        <w:rPr>
          <w:spacing w:val="-10"/>
        </w:rPr>
        <w:t>表</w:t>
      </w:r>
    </w:p>
    <w:p w14:paraId="4EC0995A" w14:textId="77777777" w:rsidR="008601AC" w:rsidRDefault="00D44FFD">
      <w:pPr>
        <w:rPr>
          <w:sz w:val="14"/>
        </w:rPr>
      </w:pPr>
      <w:r>
        <w:br w:type="column"/>
      </w:r>
    </w:p>
    <w:p w14:paraId="4DC7E517" w14:textId="77777777" w:rsidR="008601AC" w:rsidRDefault="008601AC">
      <w:pPr>
        <w:pStyle w:val="a3"/>
        <w:spacing w:before="12" w:line="240" w:lineRule="auto"/>
        <w:ind w:left="0" w:firstLine="0"/>
        <w:rPr>
          <w:sz w:val="14"/>
        </w:rPr>
      </w:pPr>
    </w:p>
    <w:p w14:paraId="08AC8391" w14:textId="77777777" w:rsidR="008601AC" w:rsidRDefault="00D44FFD">
      <w:pPr>
        <w:ind w:right="483"/>
        <w:jc w:val="right"/>
        <w:rPr>
          <w:sz w:val="15"/>
        </w:rPr>
      </w:pPr>
      <w:r>
        <w:rPr>
          <w:sz w:val="15"/>
        </w:rPr>
        <w:t>單位</w:t>
      </w:r>
      <w:r>
        <w:rPr>
          <w:rFonts w:ascii="新細明體" w:eastAsia="新細明體" w:hint="eastAsia"/>
          <w:sz w:val="12"/>
        </w:rPr>
        <w:t>：</w:t>
      </w:r>
      <w:r>
        <w:rPr>
          <w:spacing w:val="-10"/>
          <w:sz w:val="15"/>
        </w:rPr>
        <w:t>元</w:t>
      </w:r>
    </w:p>
    <w:p w14:paraId="5D400DD7" w14:textId="77777777" w:rsidR="008601AC" w:rsidRDefault="008601AC">
      <w:pPr>
        <w:jc w:val="right"/>
        <w:rPr>
          <w:sz w:val="15"/>
        </w:rPr>
        <w:sectPr w:rsidR="008601AC">
          <w:type w:val="continuous"/>
          <w:pgSz w:w="16840" w:h="11910" w:orient="landscape"/>
          <w:pgMar w:top="1040" w:right="480" w:bottom="280" w:left="480" w:header="720" w:footer="720" w:gutter="0"/>
          <w:cols w:num="2" w:space="720" w:equalWidth="0">
            <w:col w:w="11883" w:space="40"/>
            <w:col w:w="3957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418"/>
        <w:gridCol w:w="1306"/>
        <w:gridCol w:w="1230"/>
        <w:gridCol w:w="1193"/>
        <w:gridCol w:w="1170"/>
        <w:gridCol w:w="1306"/>
        <w:gridCol w:w="1306"/>
        <w:gridCol w:w="1306"/>
        <w:gridCol w:w="1456"/>
        <w:gridCol w:w="1463"/>
        <w:gridCol w:w="1306"/>
      </w:tblGrid>
      <w:tr w:rsidR="008601AC" w14:paraId="6B4F13E2" w14:textId="77777777">
        <w:trPr>
          <w:trHeight w:val="778"/>
        </w:trPr>
        <w:tc>
          <w:tcPr>
            <w:tcW w:w="1186" w:type="dxa"/>
          </w:tcPr>
          <w:p w14:paraId="7D5FEBD6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63E75ECF" w14:textId="77777777" w:rsidR="008601AC" w:rsidRDefault="00D44FFD">
            <w:pPr>
              <w:pStyle w:val="TableParagraph"/>
              <w:ind w:left="237" w:right="2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機關名</w:t>
            </w:r>
            <w:r>
              <w:rPr>
                <w:b/>
                <w:spacing w:val="-10"/>
                <w:sz w:val="17"/>
              </w:rPr>
              <w:t>稱</w:t>
            </w:r>
          </w:p>
        </w:tc>
        <w:tc>
          <w:tcPr>
            <w:tcW w:w="1418" w:type="dxa"/>
          </w:tcPr>
          <w:p w14:paraId="3E2D24F5" w14:textId="77777777" w:rsidR="008601AC" w:rsidRDefault="008601AC">
            <w:pPr>
              <w:pStyle w:val="TableParagraph"/>
              <w:spacing w:before="5"/>
              <w:rPr>
                <w:rFonts w:ascii="細明體_HKSCS"/>
                <w:sz w:val="13"/>
              </w:rPr>
            </w:pPr>
          </w:p>
          <w:p w14:paraId="64EFAB36" w14:textId="77777777" w:rsidR="008601AC" w:rsidRDefault="00D44FFD">
            <w:pPr>
              <w:pStyle w:val="TableParagraph"/>
              <w:spacing w:before="1" w:line="144" w:lineRule="auto"/>
              <w:ind w:left="536" w:right="33" w:hanging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宣導項目</w:t>
            </w:r>
            <w:r>
              <w:rPr>
                <w:rFonts w:ascii="新細明體" w:eastAsia="新細明體" w:hint="eastAsia"/>
                <w:spacing w:val="-2"/>
                <w:sz w:val="12"/>
              </w:rPr>
              <w:t>、</w:t>
            </w:r>
            <w:r>
              <w:rPr>
                <w:b/>
                <w:spacing w:val="-2"/>
                <w:sz w:val="17"/>
              </w:rPr>
              <w:t>標題及</w:t>
            </w:r>
            <w:r>
              <w:rPr>
                <w:b/>
                <w:spacing w:val="-6"/>
                <w:sz w:val="17"/>
              </w:rPr>
              <w:t>內容</w:t>
            </w:r>
          </w:p>
        </w:tc>
        <w:tc>
          <w:tcPr>
            <w:tcW w:w="1306" w:type="dxa"/>
          </w:tcPr>
          <w:p w14:paraId="59881926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55399B2C" w14:textId="77777777" w:rsidR="008601AC" w:rsidRDefault="00D44FFD">
            <w:pPr>
              <w:pStyle w:val="TableParagraph"/>
              <w:ind w:left="308"/>
              <w:rPr>
                <w:b/>
                <w:sz w:val="17"/>
              </w:rPr>
            </w:pPr>
            <w:r>
              <w:rPr>
                <w:b/>
                <w:sz w:val="17"/>
              </w:rPr>
              <w:t>媒體類</w:t>
            </w:r>
            <w:r>
              <w:rPr>
                <w:b/>
                <w:spacing w:val="-10"/>
                <w:sz w:val="17"/>
              </w:rPr>
              <w:t>型</w:t>
            </w:r>
          </w:p>
        </w:tc>
        <w:tc>
          <w:tcPr>
            <w:tcW w:w="1230" w:type="dxa"/>
          </w:tcPr>
          <w:p w14:paraId="1E02D50E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6DB44D67" w14:textId="77777777" w:rsidR="008601AC" w:rsidRDefault="00D44FFD">
            <w:pPr>
              <w:pStyle w:val="TableParagraph"/>
              <w:ind w:left="270"/>
              <w:rPr>
                <w:b/>
                <w:sz w:val="17"/>
              </w:rPr>
            </w:pPr>
            <w:r>
              <w:rPr>
                <w:b/>
                <w:sz w:val="17"/>
              </w:rPr>
              <w:t>宣導期</w:t>
            </w:r>
            <w:r>
              <w:rPr>
                <w:b/>
                <w:spacing w:val="-10"/>
                <w:sz w:val="17"/>
              </w:rPr>
              <w:t>程</w:t>
            </w:r>
          </w:p>
        </w:tc>
        <w:tc>
          <w:tcPr>
            <w:tcW w:w="1193" w:type="dxa"/>
          </w:tcPr>
          <w:p w14:paraId="390A6806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5F456E8B" w14:textId="77777777" w:rsidR="008601AC" w:rsidRDefault="00D44FFD">
            <w:pPr>
              <w:pStyle w:val="TableParagraph"/>
              <w:ind w:left="251"/>
              <w:rPr>
                <w:b/>
                <w:sz w:val="17"/>
              </w:rPr>
            </w:pPr>
            <w:r>
              <w:rPr>
                <w:b/>
                <w:sz w:val="17"/>
              </w:rPr>
              <w:t>執行單</w:t>
            </w:r>
            <w:r>
              <w:rPr>
                <w:b/>
                <w:spacing w:val="-10"/>
                <w:sz w:val="17"/>
              </w:rPr>
              <w:t>位</w:t>
            </w:r>
          </w:p>
        </w:tc>
        <w:tc>
          <w:tcPr>
            <w:tcW w:w="1170" w:type="dxa"/>
          </w:tcPr>
          <w:p w14:paraId="05AEA577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180E66FA" w14:textId="77777777" w:rsidR="008601AC" w:rsidRDefault="00D44FFD">
            <w:pPr>
              <w:pStyle w:val="TableParagraph"/>
              <w:ind w:left="240"/>
              <w:rPr>
                <w:b/>
                <w:sz w:val="17"/>
              </w:rPr>
            </w:pPr>
            <w:r>
              <w:rPr>
                <w:b/>
                <w:sz w:val="17"/>
              </w:rPr>
              <w:t>預算來</w:t>
            </w:r>
            <w:r>
              <w:rPr>
                <w:b/>
                <w:spacing w:val="-10"/>
                <w:sz w:val="17"/>
              </w:rPr>
              <w:t>源</w:t>
            </w:r>
          </w:p>
        </w:tc>
        <w:tc>
          <w:tcPr>
            <w:tcW w:w="1306" w:type="dxa"/>
          </w:tcPr>
          <w:p w14:paraId="7B9146C1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0F545453" w14:textId="77777777" w:rsidR="008601AC" w:rsidRDefault="00D44FFD">
            <w:pPr>
              <w:pStyle w:val="TableParagraph"/>
              <w:ind w:left="307"/>
              <w:rPr>
                <w:b/>
                <w:sz w:val="17"/>
              </w:rPr>
            </w:pPr>
            <w:r>
              <w:rPr>
                <w:b/>
                <w:sz w:val="17"/>
              </w:rPr>
              <w:t>預算科</w:t>
            </w:r>
            <w:r>
              <w:rPr>
                <w:b/>
                <w:spacing w:val="-10"/>
                <w:sz w:val="17"/>
              </w:rPr>
              <w:t>目</w:t>
            </w:r>
          </w:p>
        </w:tc>
        <w:tc>
          <w:tcPr>
            <w:tcW w:w="1306" w:type="dxa"/>
          </w:tcPr>
          <w:p w14:paraId="3133B185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272E0C17" w14:textId="77777777" w:rsidR="008601AC" w:rsidRDefault="00D44FFD">
            <w:pPr>
              <w:pStyle w:val="TableParagraph"/>
              <w:ind w:left="307"/>
              <w:rPr>
                <w:b/>
                <w:sz w:val="17"/>
              </w:rPr>
            </w:pPr>
            <w:r>
              <w:rPr>
                <w:b/>
                <w:sz w:val="17"/>
              </w:rPr>
              <w:t>執行金</w:t>
            </w:r>
            <w:r>
              <w:rPr>
                <w:b/>
                <w:spacing w:val="-10"/>
                <w:sz w:val="17"/>
              </w:rPr>
              <w:t>額</w:t>
            </w:r>
          </w:p>
        </w:tc>
        <w:tc>
          <w:tcPr>
            <w:tcW w:w="1306" w:type="dxa"/>
          </w:tcPr>
          <w:p w14:paraId="2C92A0DA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1031A483" w14:textId="77777777" w:rsidR="008601AC" w:rsidRDefault="00D44FFD">
            <w:pPr>
              <w:pStyle w:val="TableParagraph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受委託廠商名</w:t>
            </w:r>
            <w:r>
              <w:rPr>
                <w:b/>
                <w:spacing w:val="-10"/>
                <w:sz w:val="17"/>
              </w:rPr>
              <w:t>稱</w:t>
            </w:r>
          </w:p>
        </w:tc>
        <w:tc>
          <w:tcPr>
            <w:tcW w:w="1456" w:type="dxa"/>
          </w:tcPr>
          <w:p w14:paraId="5B80FCD8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7E70E0B4" w14:textId="77777777" w:rsidR="008601AC" w:rsidRDefault="00D44FFD">
            <w:pPr>
              <w:pStyle w:val="TableParagraph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預期效</w:t>
            </w:r>
            <w:r>
              <w:rPr>
                <w:b/>
                <w:spacing w:val="-10"/>
                <w:sz w:val="17"/>
              </w:rPr>
              <w:t>益</w:t>
            </w:r>
          </w:p>
        </w:tc>
        <w:tc>
          <w:tcPr>
            <w:tcW w:w="1463" w:type="dxa"/>
          </w:tcPr>
          <w:p w14:paraId="4B694B5B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217CC68A" w14:textId="77777777" w:rsidR="008601AC" w:rsidRDefault="00D44FFD">
            <w:pPr>
              <w:pStyle w:val="TableParagraph"/>
              <w:ind w:left="127"/>
              <w:rPr>
                <w:b/>
                <w:sz w:val="17"/>
              </w:rPr>
            </w:pPr>
            <w:r>
              <w:rPr>
                <w:b/>
                <w:sz w:val="17"/>
              </w:rPr>
              <w:t>刊登或</w:t>
            </w:r>
            <w:proofErr w:type="gramStart"/>
            <w:r>
              <w:rPr>
                <w:b/>
                <w:sz w:val="17"/>
              </w:rPr>
              <w:t>託</w:t>
            </w:r>
            <w:proofErr w:type="gramEnd"/>
            <w:r>
              <w:rPr>
                <w:b/>
                <w:sz w:val="17"/>
              </w:rPr>
              <w:t>播對</w:t>
            </w:r>
            <w:r>
              <w:rPr>
                <w:b/>
                <w:spacing w:val="-10"/>
                <w:sz w:val="17"/>
              </w:rPr>
              <w:t>象</w:t>
            </w:r>
          </w:p>
        </w:tc>
        <w:tc>
          <w:tcPr>
            <w:tcW w:w="1306" w:type="dxa"/>
          </w:tcPr>
          <w:p w14:paraId="4AD965DD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11259EF0" w14:textId="77777777" w:rsidR="008601AC" w:rsidRDefault="00D44FFD">
            <w:pPr>
              <w:pStyle w:val="TableParagraph"/>
              <w:ind w:left="464" w:right="4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備</w:t>
            </w:r>
            <w:r>
              <w:rPr>
                <w:b/>
                <w:spacing w:val="-10"/>
                <w:sz w:val="17"/>
              </w:rPr>
              <w:t>註</w:t>
            </w:r>
          </w:p>
        </w:tc>
      </w:tr>
      <w:tr w:rsidR="008601AC" w14:paraId="641BAA75" w14:textId="77777777">
        <w:trPr>
          <w:trHeight w:val="1464"/>
        </w:trPr>
        <w:tc>
          <w:tcPr>
            <w:tcW w:w="1186" w:type="dxa"/>
          </w:tcPr>
          <w:p w14:paraId="53BAB5DE" w14:textId="77777777" w:rsidR="008601AC" w:rsidRDefault="008601AC">
            <w:pPr>
              <w:pStyle w:val="TableParagraph"/>
              <w:rPr>
                <w:rFonts w:ascii="細明體_HKSCS"/>
                <w:sz w:val="16"/>
              </w:rPr>
            </w:pPr>
          </w:p>
          <w:p w14:paraId="3CDFEDB9" w14:textId="77777777" w:rsidR="008601AC" w:rsidRDefault="008601AC">
            <w:pPr>
              <w:pStyle w:val="TableParagraph"/>
              <w:spacing w:before="6"/>
              <w:rPr>
                <w:rFonts w:ascii="細明體_HKSCS"/>
              </w:rPr>
            </w:pPr>
          </w:p>
          <w:p w14:paraId="75AFB782" w14:textId="77777777" w:rsidR="008601AC" w:rsidRDefault="00D44FFD">
            <w:pPr>
              <w:pStyle w:val="TableParagraph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無</w:t>
            </w:r>
          </w:p>
        </w:tc>
        <w:tc>
          <w:tcPr>
            <w:tcW w:w="1418" w:type="dxa"/>
          </w:tcPr>
          <w:p w14:paraId="711FE63E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6FD0C7A4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 w14:paraId="3787C6CE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</w:tcPr>
          <w:p w14:paraId="6EE299C9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14:paraId="0632A2C4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5F9AFEA9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582881D8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250A1D41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1010FBAA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</w:tcPr>
          <w:p w14:paraId="7693734F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11BB93A4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46726F8" w14:textId="77777777" w:rsidR="008601AC" w:rsidRDefault="00D44FFD">
      <w:pPr>
        <w:pStyle w:val="a3"/>
        <w:spacing w:before="18" w:line="203" w:lineRule="exact"/>
        <w:ind w:left="553" w:firstLine="0"/>
        <w:rPr>
          <w:rFonts w:ascii="新細明體" w:eastAsia="新細明體"/>
          <w:sz w:val="12"/>
        </w:rPr>
      </w:pPr>
      <w:r>
        <w:rPr>
          <w:spacing w:val="-2"/>
        </w:rPr>
        <w:t>填表說明</w:t>
      </w:r>
      <w:r>
        <w:rPr>
          <w:rFonts w:ascii="新細明體" w:eastAsia="新細明體" w:hint="eastAsia"/>
          <w:spacing w:val="-10"/>
          <w:sz w:val="12"/>
        </w:rPr>
        <w:t>：</w:t>
      </w:r>
    </w:p>
    <w:p w14:paraId="544EB11D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本表係依預算法第62條之1規範，凡編列預算於平面媒體、廣播媒體、網路媒體(</w:t>
      </w:r>
      <w:proofErr w:type="gramStart"/>
      <w:r>
        <w:rPr>
          <w:spacing w:val="-2"/>
          <w:sz w:val="15"/>
        </w:rPr>
        <w:t>含社群</w:t>
      </w:r>
      <w:proofErr w:type="gramEnd"/>
      <w:r>
        <w:rPr>
          <w:spacing w:val="-2"/>
          <w:sz w:val="15"/>
        </w:rPr>
        <w:t>媒體)及電視媒體辦理政策及業務宣導為填表範圍</w:t>
      </w:r>
      <w:r>
        <w:rPr>
          <w:spacing w:val="-10"/>
          <w:sz w:val="15"/>
        </w:rPr>
        <w:t>。</w:t>
      </w:r>
    </w:p>
    <w:p w14:paraId="69ED8823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本表所稱之財團法人，係指政府捐助基金50％以上成立之財團法人</w:t>
      </w:r>
      <w:r>
        <w:rPr>
          <w:spacing w:val="-10"/>
          <w:sz w:val="15"/>
        </w:rPr>
        <w:t>。</w:t>
      </w:r>
    </w:p>
    <w:p w14:paraId="588CA86A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宣導期程部分</w:t>
      </w:r>
      <w:r>
        <w:rPr>
          <w:rFonts w:ascii="新細明體" w:eastAsia="新細明體" w:hint="eastAsia"/>
          <w:spacing w:val="-2"/>
          <w:sz w:val="12"/>
        </w:rPr>
        <w:t>，</w:t>
      </w:r>
      <w:r>
        <w:rPr>
          <w:spacing w:val="-2"/>
          <w:sz w:val="15"/>
        </w:rPr>
        <w:t>請依委託製播宣導之涵蓋期程，並針對季內刊登(播出)時間或次數填列，如109.10.1-109.12.31(涵蓋期程)；109.10.1</w:t>
      </w:r>
      <w:r>
        <w:rPr>
          <w:rFonts w:ascii="新細明體" w:eastAsia="新細明體" w:hint="eastAsia"/>
          <w:spacing w:val="-2"/>
          <w:sz w:val="12"/>
        </w:rPr>
        <w:t>、</w:t>
      </w:r>
      <w:r>
        <w:rPr>
          <w:spacing w:val="-2"/>
          <w:sz w:val="15"/>
        </w:rPr>
        <w:t>109.12.1(播出時間)或2次(刊登次數)</w:t>
      </w:r>
      <w:r>
        <w:rPr>
          <w:spacing w:val="-10"/>
          <w:sz w:val="15"/>
        </w:rPr>
        <w:t>。</w:t>
      </w:r>
    </w:p>
    <w:p w14:paraId="2725D475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執行單位係指各機關或國營事業之內部業務承辦單位</w:t>
      </w:r>
      <w:r>
        <w:rPr>
          <w:spacing w:val="-10"/>
          <w:sz w:val="15"/>
        </w:rPr>
        <w:t>。</w:t>
      </w:r>
    </w:p>
    <w:p w14:paraId="71546032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預算</w:t>
      </w:r>
      <w:proofErr w:type="gramStart"/>
      <w:r>
        <w:rPr>
          <w:spacing w:val="-2"/>
          <w:sz w:val="15"/>
        </w:rPr>
        <w:t>來源查填基金</w:t>
      </w:r>
      <w:proofErr w:type="gramEnd"/>
      <w:r>
        <w:rPr>
          <w:spacing w:val="-2"/>
          <w:sz w:val="15"/>
        </w:rPr>
        <w:t>預算</w:t>
      </w:r>
      <w:r>
        <w:rPr>
          <w:spacing w:val="-10"/>
          <w:sz w:val="15"/>
        </w:rPr>
        <w:t>。</w:t>
      </w:r>
    </w:p>
    <w:p w14:paraId="4CFB5A3F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預算科目部分，總預算</w:t>
      </w:r>
      <w:r>
        <w:rPr>
          <w:rFonts w:ascii="新細明體" w:eastAsia="新細明體" w:hint="eastAsia"/>
          <w:spacing w:val="-2"/>
          <w:sz w:val="12"/>
        </w:rPr>
        <w:t>、</w:t>
      </w:r>
      <w:r>
        <w:rPr>
          <w:spacing w:val="-2"/>
          <w:sz w:val="15"/>
        </w:rPr>
        <w:t>特別預算及政事型特種</w:t>
      </w:r>
      <w:proofErr w:type="gramStart"/>
      <w:r>
        <w:rPr>
          <w:spacing w:val="-2"/>
          <w:sz w:val="15"/>
        </w:rPr>
        <w:t>基金填至業務</w:t>
      </w:r>
      <w:proofErr w:type="gramEnd"/>
      <w:r>
        <w:rPr>
          <w:spacing w:val="-2"/>
          <w:sz w:val="15"/>
        </w:rPr>
        <w:t>(工作)計畫；業</w:t>
      </w:r>
      <w:proofErr w:type="gramStart"/>
      <w:r>
        <w:rPr>
          <w:spacing w:val="-2"/>
          <w:sz w:val="15"/>
        </w:rPr>
        <w:t>權型基金填至</w:t>
      </w:r>
      <w:proofErr w:type="gramEnd"/>
      <w:r>
        <w:rPr>
          <w:spacing w:val="-2"/>
          <w:sz w:val="15"/>
        </w:rPr>
        <w:t>損益表（收支餘</w:t>
      </w:r>
      <w:proofErr w:type="gramStart"/>
      <w:r>
        <w:rPr>
          <w:spacing w:val="-2"/>
          <w:sz w:val="15"/>
        </w:rPr>
        <w:t>絀</w:t>
      </w:r>
      <w:proofErr w:type="gramEnd"/>
      <w:r>
        <w:rPr>
          <w:spacing w:val="-2"/>
          <w:sz w:val="15"/>
        </w:rPr>
        <w:t>表）3級科目（xx成本或xx費用）；</w:t>
      </w:r>
      <w:proofErr w:type="gramStart"/>
      <w:r>
        <w:rPr>
          <w:spacing w:val="-2"/>
          <w:sz w:val="15"/>
        </w:rPr>
        <w:t>財團法人填至收支</w:t>
      </w:r>
      <w:proofErr w:type="gramEnd"/>
      <w:r>
        <w:rPr>
          <w:spacing w:val="-2"/>
          <w:sz w:val="15"/>
        </w:rPr>
        <w:t>營運表3級科目（xx支出或xx費用）</w:t>
      </w:r>
      <w:r>
        <w:rPr>
          <w:spacing w:val="-10"/>
          <w:sz w:val="15"/>
        </w:rPr>
        <w:t>。</w:t>
      </w:r>
    </w:p>
    <w:p w14:paraId="61C1F4EE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spacing w:line="203" w:lineRule="exact"/>
        <w:ind w:hanging="198"/>
        <w:rPr>
          <w:rFonts w:ascii="新細明體" w:eastAsia="新細明體"/>
          <w:sz w:val="12"/>
        </w:rPr>
      </w:pPr>
      <w:r>
        <w:rPr>
          <w:spacing w:val="-2"/>
          <w:sz w:val="15"/>
        </w:rPr>
        <w:t>機關如有公益或廠商回饋免費廣告等補充說明</w:t>
      </w:r>
      <w:r>
        <w:rPr>
          <w:rFonts w:ascii="新細明體" w:eastAsia="新細明體" w:hint="eastAsia"/>
          <w:spacing w:val="-2"/>
          <w:sz w:val="12"/>
        </w:rPr>
        <w:t>，</w:t>
      </w:r>
      <w:r>
        <w:rPr>
          <w:spacing w:val="-2"/>
          <w:sz w:val="15"/>
        </w:rPr>
        <w:t>請列入備註欄表達</w:t>
      </w:r>
      <w:r>
        <w:rPr>
          <w:rFonts w:ascii="新細明體" w:eastAsia="新細明體" w:hint="eastAsia"/>
          <w:spacing w:val="-10"/>
          <w:sz w:val="12"/>
        </w:rPr>
        <w:t>。</w:t>
      </w:r>
    </w:p>
    <w:sectPr w:rsidR="008601AC">
      <w:type w:val="continuous"/>
      <w:pgSz w:w="16840" w:h="11910" w:orient="landscape"/>
      <w:pgMar w:top="104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DD4"/>
    <w:multiLevelType w:val="hybridMultilevel"/>
    <w:tmpl w:val="68FC2204"/>
    <w:lvl w:ilvl="0" w:tplc="8020E2A0">
      <w:start w:val="1"/>
      <w:numFmt w:val="decimal"/>
      <w:lvlText w:val="%1."/>
      <w:lvlJc w:val="left"/>
      <w:pPr>
        <w:ind w:left="1323" w:hanging="197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99"/>
        <w:sz w:val="15"/>
        <w:szCs w:val="15"/>
        <w:lang w:val="en-US" w:eastAsia="zh-TW" w:bidi="ar-SA"/>
      </w:rPr>
    </w:lvl>
    <w:lvl w:ilvl="1" w:tplc="9B14BFC0">
      <w:numFmt w:val="bullet"/>
      <w:lvlText w:val="•"/>
      <w:lvlJc w:val="left"/>
      <w:pPr>
        <w:ind w:left="2776" w:hanging="197"/>
      </w:pPr>
      <w:rPr>
        <w:rFonts w:hint="default"/>
        <w:lang w:val="en-US" w:eastAsia="zh-TW" w:bidi="ar-SA"/>
      </w:rPr>
    </w:lvl>
    <w:lvl w:ilvl="2" w:tplc="B178EEFE">
      <w:numFmt w:val="bullet"/>
      <w:lvlText w:val="•"/>
      <w:lvlJc w:val="left"/>
      <w:pPr>
        <w:ind w:left="4232" w:hanging="197"/>
      </w:pPr>
      <w:rPr>
        <w:rFonts w:hint="default"/>
        <w:lang w:val="en-US" w:eastAsia="zh-TW" w:bidi="ar-SA"/>
      </w:rPr>
    </w:lvl>
    <w:lvl w:ilvl="3" w:tplc="20F6E4D2">
      <w:numFmt w:val="bullet"/>
      <w:lvlText w:val="•"/>
      <w:lvlJc w:val="left"/>
      <w:pPr>
        <w:ind w:left="5688" w:hanging="197"/>
      </w:pPr>
      <w:rPr>
        <w:rFonts w:hint="default"/>
        <w:lang w:val="en-US" w:eastAsia="zh-TW" w:bidi="ar-SA"/>
      </w:rPr>
    </w:lvl>
    <w:lvl w:ilvl="4" w:tplc="03E231EA">
      <w:numFmt w:val="bullet"/>
      <w:lvlText w:val="•"/>
      <w:lvlJc w:val="left"/>
      <w:pPr>
        <w:ind w:left="7144" w:hanging="197"/>
      </w:pPr>
      <w:rPr>
        <w:rFonts w:hint="default"/>
        <w:lang w:val="en-US" w:eastAsia="zh-TW" w:bidi="ar-SA"/>
      </w:rPr>
    </w:lvl>
    <w:lvl w:ilvl="5" w:tplc="249CD9B2">
      <w:numFmt w:val="bullet"/>
      <w:lvlText w:val="•"/>
      <w:lvlJc w:val="left"/>
      <w:pPr>
        <w:ind w:left="8600" w:hanging="197"/>
      </w:pPr>
      <w:rPr>
        <w:rFonts w:hint="default"/>
        <w:lang w:val="en-US" w:eastAsia="zh-TW" w:bidi="ar-SA"/>
      </w:rPr>
    </w:lvl>
    <w:lvl w:ilvl="6" w:tplc="022E2074">
      <w:numFmt w:val="bullet"/>
      <w:lvlText w:val="•"/>
      <w:lvlJc w:val="left"/>
      <w:pPr>
        <w:ind w:left="10056" w:hanging="197"/>
      </w:pPr>
      <w:rPr>
        <w:rFonts w:hint="default"/>
        <w:lang w:val="en-US" w:eastAsia="zh-TW" w:bidi="ar-SA"/>
      </w:rPr>
    </w:lvl>
    <w:lvl w:ilvl="7" w:tplc="4FBA153A">
      <w:numFmt w:val="bullet"/>
      <w:lvlText w:val="•"/>
      <w:lvlJc w:val="left"/>
      <w:pPr>
        <w:ind w:left="11512" w:hanging="197"/>
      </w:pPr>
      <w:rPr>
        <w:rFonts w:hint="default"/>
        <w:lang w:val="en-US" w:eastAsia="zh-TW" w:bidi="ar-SA"/>
      </w:rPr>
    </w:lvl>
    <w:lvl w:ilvl="8" w:tplc="98F21370">
      <w:numFmt w:val="bullet"/>
      <w:lvlText w:val="•"/>
      <w:lvlJc w:val="left"/>
      <w:pPr>
        <w:ind w:left="12968" w:hanging="19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AC"/>
    <w:rsid w:val="001B0899"/>
    <w:rsid w:val="001C26B3"/>
    <w:rsid w:val="00251556"/>
    <w:rsid w:val="006441EE"/>
    <w:rsid w:val="008601AC"/>
    <w:rsid w:val="008778D6"/>
    <w:rsid w:val="0088113C"/>
    <w:rsid w:val="009E62F7"/>
    <w:rsid w:val="00A00DCC"/>
    <w:rsid w:val="00A86A1F"/>
    <w:rsid w:val="00C1422D"/>
    <w:rsid w:val="00CB7BCF"/>
    <w:rsid w:val="00D44FFD"/>
    <w:rsid w:val="00E42BB2"/>
    <w:rsid w:val="00F52F3A"/>
    <w:rsid w:val="00F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4849"/>
  <w15:docId w15:val="{31396B50-5C5C-495C-AD9F-0049D620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196" w:lineRule="exact"/>
      <w:ind w:left="1323" w:hanging="198"/>
    </w:pPr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36"/>
      <w:ind w:left="3995"/>
    </w:pPr>
    <w:rPr>
      <w:sz w:val="25"/>
      <w:szCs w:val="25"/>
    </w:rPr>
  </w:style>
  <w:style w:type="paragraph" w:styleId="a5">
    <w:name w:val="List Paragraph"/>
    <w:basedOn w:val="a"/>
    <w:uiPriority w:val="1"/>
    <w:qFormat/>
    <w:pPr>
      <w:spacing w:line="196" w:lineRule="exact"/>
      <w:ind w:left="1323" w:hanging="198"/>
    </w:pPr>
  </w:style>
  <w:style w:type="paragraph" w:customStyle="1" w:styleId="TableParagraph">
    <w:name w:val="Table Paragraph"/>
    <w:basedOn w:val="a"/>
    <w:uiPriority w:val="1"/>
    <w:qFormat/>
    <w:rPr>
      <w:rFonts w:ascii="Adobe Clean Han ExtraBold" w:eastAsia="Adobe Clean Han ExtraBold" w:hAnsi="Adobe Clean Han ExtraBold" w:cs="Adobe Clean Han Extra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LINK4.xlsx</dc:title>
  <dc:creator>CaCa</dc:creator>
  <cp:lastModifiedBy>user</cp:lastModifiedBy>
  <cp:revision>5</cp:revision>
  <dcterms:created xsi:type="dcterms:W3CDTF">2025-02-05T03:11:00Z</dcterms:created>
  <dcterms:modified xsi:type="dcterms:W3CDTF">2025-04-16T01:33:00Z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2023-05-09T00:00:00Z</vt:filetime>
  </property>
  <property fmtid="{D5CDD505-2E9C-101B-9397-08002B2CF9AE}" pid="5" name="Producer">
    <vt:lpwstr>Acrobat Distiller 11.0 (Windows)</vt:lpwstr>
  </property>
</Properties>
</file>